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Calculator XR — Training Guide</w:t>
      </w:r>
    </w:p>
    <w:p>
      <w:pPr>
        <w:pStyle w:val="Heading1"/>
      </w:pPr>
      <w:r>
        <w:t>Introduction</w:t>
      </w:r>
    </w:p>
    <w:p>
      <w:pPr>
        <w:spacing w:after="160"/>
      </w:pPr>
      <w:r>
        <w:t>Welcome to the Calculator XR Training Guide.</w:t>
      </w:r>
    </w:p>
    <w:p>
      <w:pPr>
        <w:spacing w:after="160"/>
      </w:pPr>
      <w:r>
        <w:t>Please consider the following advice carefully.</w:t>
      </w:r>
    </w:p>
    <w:p>
      <w:pPr>
        <w:spacing w:after="160"/>
      </w:pPr>
      <w:r>
        <w:t>Casino games involve significant financial risk, and there is no guaranteed method for making money from gambling. Patience, discipline, and careful record-keeping are important when using the training program.</w:t>
      </w:r>
    </w:p>
    <w:p>
      <w:pPr>
        <w:spacing w:after="160"/>
      </w:pPr>
      <w:r>
        <w:t>If gambling is causing financial problems, the safest choice is to stop.</w:t>
      </w:r>
    </w:p>
    <w:p>
      <w:pPr>
        <w:pStyle w:val="Heading1"/>
      </w:pPr>
      <w:r>
        <w:t>Step One: Open the Training Program</w:t>
      </w:r>
    </w:p>
    <w:p>
      <w:pPr>
        <w:spacing w:after="160"/>
      </w:pPr>
      <w:r>
        <w:t>Okay, now open the training program available on the Excel page.</w:t>
      </w:r>
    </w:p>
    <w:p>
      <w:pPr>
        <w:spacing w:after="160"/>
      </w:pPr>
      <w:r>
        <w:t>This training program is intended for practice and record-keeping before making any decisions involving real money.</w:t>
      </w:r>
    </w:p>
    <w:p>
      <w:pPr>
        <w:spacing w:after="160"/>
      </w:pPr>
      <w:r>
        <w:t>As you can see, all the programs are listed on the Excel page.</w:t>
      </w:r>
    </w:p>
    <w:p>
      <w:pPr>
        <w:pStyle w:val="Heading1"/>
      </w:pPr>
      <w:r>
        <w:t>Step Two: Record Your Results</w:t>
      </w:r>
    </w:p>
    <w:p>
      <w:pPr>
        <w:spacing w:after="160"/>
      </w:pPr>
      <w:r>
        <w:t>All you need to do is enter your results in the program you are using.</w:t>
      </w:r>
    </w:p>
    <w:p>
      <w:pPr>
        <w:spacing w:after="160"/>
      </w:pPr>
      <w:r>
        <w:t>The program will automatically calculate your profit and loss over 10 rounds.</w:t>
      </w:r>
    </w:p>
    <w:p>
      <w:pPr>
        <w:spacing w:after="160"/>
      </w:pPr>
      <w:r>
        <w:t>This allows you to review your results and see how the system performed during the training session.</w:t>
      </w:r>
    </w:p>
    <w:p>
      <w:pPr>
        <w:pStyle w:val="Heading1"/>
      </w:pPr>
      <w:r>
        <w:t>Final Advice</w:t>
      </w:r>
    </w:p>
    <w:p>
      <w:pPr>
        <w:spacing w:after="160"/>
      </w:pPr>
      <w:r>
        <w:t>Once again, take your time during the training and record your results carefully.</w:t>
      </w:r>
    </w:p>
    <w:p>
      <w:pPr>
        <w:spacing w:after="160"/>
      </w:pPr>
      <w:r>
        <w:t>Remember that past results do not guarantee future results, and no betting system can guarantee consistent profits.</w:t>
      </w:r>
    </w:p>
    <w:p>
      <w:pPr>
        <w:spacing w:after="160"/>
      </w:pPr>
      <w:r>
        <w:t>Thank you for your interest.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