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31" w:rsidRDefault="00D5488D">
      <w:pPr>
        <w:pStyle w:val="Title"/>
        <w:jc w:val="center"/>
      </w:pPr>
      <w:proofErr w:type="spellStart"/>
      <w:r>
        <w:t>CalculatorXR</w:t>
      </w:r>
      <w:proofErr w:type="spellEnd"/>
      <w:r>
        <w:t xml:space="preserve"> — Red/Black Explain</w:t>
      </w:r>
    </w:p>
    <w:p w:rsidR="00687331" w:rsidRDefault="00D5488D">
      <w:pPr>
        <w:pStyle w:val="Heading1"/>
      </w:pPr>
      <w:r>
        <w:t>Introduction</w:t>
      </w:r>
    </w:p>
    <w:p w:rsidR="00687331" w:rsidRDefault="00D5488D">
      <w:pPr>
        <w:spacing w:after="160"/>
      </w:pPr>
      <w:r>
        <w:t>Hello, my friend, and welcome.</w:t>
      </w:r>
    </w:p>
    <w:p w:rsidR="00687331" w:rsidRDefault="00D5488D">
      <w:pPr>
        <w:spacing w:after="160"/>
      </w:pPr>
      <w:r>
        <w:t>In this video, I’ll guide you through the program step by step, so you can learn how to use it correctly and get the most out of its features.</w:t>
      </w:r>
    </w:p>
    <w:p w:rsidR="00687331" w:rsidRDefault="00D5488D">
      <w:pPr>
        <w:spacing w:after="160"/>
      </w:pPr>
      <w:r>
        <w:t xml:space="preserve">We’ll begin by opening the Excel </w:t>
      </w:r>
      <w:r>
        <w:t>practice file. This training exercise will help you understand the system and keep track of your results over time.</w:t>
      </w:r>
    </w:p>
    <w:p w:rsidR="00687331" w:rsidRDefault="00D5488D">
      <w:pPr>
        <w:spacing w:after="160"/>
      </w:pPr>
      <w:r>
        <w:t>As you can see, the program has been completely updated and improved. We’ve enhanced its performance, refined its features, and fixed all kn</w:t>
      </w:r>
      <w:r>
        <w:t>own bugs to provide a smoother, faster, and more reliable experience.</w:t>
      </w:r>
    </w:p>
    <w:p w:rsidR="00687331" w:rsidRDefault="00D5488D">
      <w:pPr>
        <w:spacing w:after="160"/>
      </w:pPr>
      <w:r>
        <w:t>Now, let’s get started.</w:t>
      </w:r>
    </w:p>
    <w:p w:rsidR="00687331" w:rsidRDefault="00D5488D">
      <w:pPr>
        <w:pStyle w:val="Heading1"/>
      </w:pPr>
      <w:r>
        <w:t>Step One: Find 12 Numbers</w:t>
      </w:r>
    </w:p>
    <w:p w:rsidR="00687331" w:rsidRDefault="00D5488D">
      <w:pPr>
        <w:spacing w:after="160"/>
      </w:pPr>
      <w:r>
        <w:t>The first step is to look for 12 consecutive roulette spins with no repeated numbers, just as you’ve done before.</w:t>
      </w:r>
    </w:p>
    <w:p w:rsidR="00687331" w:rsidRDefault="00D5488D">
      <w:pPr>
        <w:pStyle w:val="Heading1"/>
      </w:pPr>
      <w:r>
        <w:t xml:space="preserve">Step Two: Extract the </w:t>
      </w:r>
      <w:r>
        <w:t>Target Numbers</w:t>
      </w:r>
    </w:p>
    <w:p w:rsidR="00687331" w:rsidRDefault="00D5488D">
      <w:pPr>
        <w:spacing w:after="160"/>
      </w:pPr>
      <w:r>
        <w:t>The second step is to open the Target Extraction program and use it to analyze those 12 numbers.</w:t>
      </w:r>
    </w:p>
    <w:p w:rsidR="00687331" w:rsidRDefault="00D5488D">
      <w:pPr>
        <w:spacing w:after="160"/>
      </w:pPr>
      <w:r>
        <w:t>The program will analyze the numbers and provide the target numbers we need for the next stage.</w:t>
      </w:r>
    </w:p>
    <w:p w:rsidR="00687331" w:rsidRDefault="00D5488D">
      <w:pPr>
        <w:pStyle w:val="Heading1"/>
      </w:pPr>
      <w:r>
        <w:t>Step Three: Open the Red and Black Program</w:t>
      </w:r>
    </w:p>
    <w:p w:rsidR="00687331" w:rsidRDefault="00D5488D">
      <w:pPr>
        <w:spacing w:after="160"/>
      </w:pPr>
      <w:r>
        <w:t>The t</w:t>
      </w:r>
      <w:r>
        <w:t>hird step is to take the target numbers you’ve obtained and open the Red and Black program.</w:t>
      </w:r>
    </w:p>
    <w:p w:rsidR="00687331" w:rsidRDefault="00D5488D">
      <w:pPr>
        <w:spacing w:after="160"/>
      </w:pPr>
      <w:r>
        <w:t>Enter the target number in the designated box.</w:t>
      </w:r>
    </w:p>
    <w:p w:rsidR="00687331" w:rsidRDefault="00D5488D">
      <w:pPr>
        <w:spacing w:after="160"/>
      </w:pPr>
      <w:r>
        <w:t>In this example, the target number is 12, as you can see on the screen.</w:t>
      </w:r>
    </w:p>
    <w:p w:rsidR="00687331" w:rsidRDefault="00D5488D">
      <w:pPr>
        <w:pStyle w:val="Heading1"/>
      </w:pPr>
      <w:r>
        <w:t>Step Four: Enter the Results</w:t>
      </w:r>
    </w:p>
    <w:p w:rsidR="00687331" w:rsidRDefault="00D5488D">
      <w:pPr>
        <w:spacing w:after="160"/>
      </w:pPr>
      <w:r>
        <w:t>Now we begin pla</w:t>
      </w:r>
      <w:r>
        <w:t>ying.</w:t>
      </w:r>
    </w:p>
    <w:p w:rsidR="00687331" w:rsidRDefault="00D5488D">
      <w:pPr>
        <w:spacing w:after="160"/>
      </w:pPr>
      <w:r>
        <w:lastRenderedPageBreak/>
        <w:t>After each spin, click the corresponding result button — Red or Black — according to the roulette result.</w:t>
      </w:r>
    </w:p>
    <w:p w:rsidR="00687331" w:rsidRDefault="00D5488D">
      <w:pPr>
        <w:spacing w:after="160"/>
      </w:pPr>
      <w:r>
        <w:t>Continue entering the results until a message appears indicating where to place the next bet.</w:t>
      </w:r>
    </w:p>
    <w:p w:rsidR="00687331" w:rsidRDefault="00D5488D">
      <w:pPr>
        <w:pStyle w:val="Heading1"/>
      </w:pPr>
      <w:r>
        <w:t>Step Five: Place the Bet</w:t>
      </w:r>
    </w:p>
    <w:p w:rsidR="00687331" w:rsidRDefault="00D5488D">
      <w:pPr>
        <w:spacing w:after="160"/>
      </w:pPr>
      <w:r>
        <w:t xml:space="preserve">Now we come to the fifth </w:t>
      </w:r>
      <w:r>
        <w:t>step: placing the bet.</w:t>
      </w:r>
    </w:p>
    <w:p w:rsidR="00687331" w:rsidRDefault="00D5488D">
      <w:pPr>
        <w:spacing w:after="160"/>
      </w:pPr>
      <w:r>
        <w:t>As you can see, a message appears telling us where to place the next bet.</w:t>
      </w:r>
    </w:p>
    <w:p w:rsidR="00687331" w:rsidRDefault="00D5488D">
      <w:pPr>
        <w:spacing w:after="160"/>
      </w:pPr>
      <w:r>
        <w:t>Follow the instruction displayed by the program.</w:t>
      </w:r>
    </w:p>
    <w:p w:rsidR="00687331" w:rsidRDefault="00D5488D">
      <w:pPr>
        <w:spacing w:after="160"/>
      </w:pPr>
      <w:r>
        <w:t>If the bet wins, stop and move on to the next target.</w:t>
      </w:r>
    </w:p>
    <w:p w:rsidR="00687331" w:rsidRDefault="00D5488D">
      <w:pPr>
        <w:spacing w:after="160"/>
      </w:pPr>
      <w:r>
        <w:t>If the bet loses, follow the Martingale staking system b</w:t>
      </w:r>
      <w:r>
        <w:t>y doubling the bet after each loss until a winning result is achieved.</w:t>
      </w:r>
    </w:p>
    <w:p w:rsidR="00687331" w:rsidRDefault="00D5488D">
      <w:pPr>
        <w:spacing w:after="160"/>
      </w:pPr>
      <w:r>
        <w:t>Once you win, stop and move on to the next target.</w:t>
      </w:r>
    </w:p>
    <w:p w:rsidR="00687331" w:rsidRDefault="00D5488D">
      <w:pPr>
        <w:pStyle w:val="Heading1"/>
      </w:pPr>
      <w:r>
        <w:t>Continuing With the Other Systems</w:t>
      </w:r>
    </w:p>
    <w:p w:rsidR="00687331" w:rsidRDefault="00D5488D">
      <w:pPr>
        <w:spacing w:after="160"/>
      </w:pPr>
      <w:r>
        <w:t>As shown by the message on the screen, we are still using the Red and Black system.</w:t>
      </w:r>
    </w:p>
    <w:p w:rsidR="00687331" w:rsidRDefault="00D5488D">
      <w:pPr>
        <w:spacing w:after="160"/>
      </w:pPr>
      <w:r>
        <w:t xml:space="preserve">The program </w:t>
      </w:r>
      <w:r>
        <w:t>instructs us to bet on Black. We place the bet, and if it wins, we stop and move on to the next target.</w:t>
      </w:r>
    </w:p>
    <w:p w:rsidR="00687331" w:rsidRDefault="00D5488D">
      <w:pPr>
        <w:spacing w:after="160"/>
      </w:pPr>
      <w:r>
        <w:t>Now, the program tells us to bet on Low.</w:t>
      </w:r>
    </w:p>
    <w:p w:rsidR="00687331" w:rsidRDefault="00D5488D">
      <w:pPr>
        <w:spacing w:after="160"/>
      </w:pPr>
      <w:r>
        <w:t>We place the bet on Low, and then move on to the Low/High system.</w:t>
      </w:r>
    </w:p>
    <w:p w:rsidR="00687331" w:rsidRDefault="00D5488D">
      <w:pPr>
        <w:spacing w:after="160"/>
      </w:pPr>
      <w:r>
        <w:t>Enter the target number in the designated box</w:t>
      </w:r>
      <w:r>
        <w:t>.</w:t>
      </w:r>
    </w:p>
    <w:p w:rsidR="00687331" w:rsidRDefault="00D5488D">
      <w:pPr>
        <w:spacing w:after="160"/>
      </w:pPr>
      <w:r>
        <w:t>After each spin, click the corresponding result button — High or Low — according to the outcome.</w:t>
      </w:r>
    </w:p>
    <w:p w:rsidR="00687331" w:rsidRDefault="00D5488D">
      <w:pPr>
        <w:spacing w:after="160"/>
      </w:pPr>
      <w:r>
        <w:t>Continue entering the results until a message appears indicating where to place the next bet.</w:t>
      </w:r>
    </w:p>
    <w:p w:rsidR="00687331" w:rsidRDefault="00D5488D">
      <w:pPr>
        <w:pStyle w:val="Heading1"/>
      </w:pPr>
      <w:r>
        <w:t>Even and Odd System</w:t>
      </w:r>
    </w:p>
    <w:p w:rsidR="00687331" w:rsidRDefault="00D5488D">
      <w:pPr>
        <w:spacing w:after="160"/>
      </w:pPr>
      <w:r>
        <w:t>Now the program instructs us to bet on Even</w:t>
      </w:r>
      <w:r>
        <w:t>.</w:t>
      </w:r>
    </w:p>
    <w:p w:rsidR="00687331" w:rsidRDefault="00D5488D">
      <w:pPr>
        <w:spacing w:after="160"/>
      </w:pPr>
      <w:r>
        <w:t>We place the bet on Even, and then move on to the Odd/Even system.</w:t>
      </w:r>
    </w:p>
    <w:p w:rsidR="00687331" w:rsidRDefault="00D5488D">
      <w:pPr>
        <w:spacing w:after="160"/>
      </w:pPr>
      <w:r>
        <w:lastRenderedPageBreak/>
        <w:t>After each spin, click the corresponding result button — Even or Odd — according to the outcome.</w:t>
      </w:r>
    </w:p>
    <w:p w:rsidR="00687331" w:rsidRDefault="00D5488D">
      <w:pPr>
        <w:spacing w:after="160"/>
      </w:pPr>
      <w:r>
        <w:t xml:space="preserve">Continue entering the results until another message appears indicating where to place the </w:t>
      </w:r>
      <w:r>
        <w:t>next bet.</w:t>
      </w:r>
    </w:p>
    <w:p w:rsidR="00687331" w:rsidRDefault="00D5488D">
      <w:pPr>
        <w:pStyle w:val="Heading1"/>
      </w:pPr>
      <w:r>
        <w:t>Continue With the Remaining Targets</w:t>
      </w:r>
    </w:p>
    <w:p w:rsidR="00687331" w:rsidRDefault="00D5488D">
      <w:pPr>
        <w:spacing w:after="160"/>
      </w:pPr>
      <w:r>
        <w:t>Continue following the same process until you have completed all of the target numbers.</w:t>
      </w:r>
    </w:p>
    <w:p w:rsidR="00687331" w:rsidRDefault="00D5488D">
      <w:pPr>
        <w:spacing w:after="160"/>
      </w:pPr>
      <w:r>
        <w:t>Once you’ve processed all the targets, start a new search for the next set of target numbers by repeating the same steps f</w:t>
      </w:r>
      <w:r>
        <w:t>rom the beginning.</w:t>
      </w:r>
    </w:p>
    <w:p w:rsidR="00687331" w:rsidRDefault="00D5488D">
      <w:pPr>
        <w:pStyle w:val="Heading1"/>
      </w:pPr>
      <w:r>
        <w:t>Training and Recording Results</w:t>
      </w:r>
    </w:p>
    <w:p w:rsidR="00687331" w:rsidRDefault="00D5488D">
      <w:pPr>
        <w:spacing w:after="160"/>
      </w:pPr>
      <w:r>
        <w:t>Each time you reach a profit of €50, record the result in the Excel training file.</w:t>
      </w:r>
    </w:p>
    <w:p w:rsidR="00687331" w:rsidRDefault="00D5488D">
      <w:pPr>
        <w:spacing w:after="160"/>
      </w:pPr>
      <w:r>
        <w:t>Then begin a new session and work toward another €50 result.</w:t>
      </w:r>
    </w:p>
    <w:p w:rsidR="00687331" w:rsidRDefault="00D5488D">
      <w:pPr>
        <w:spacing w:after="160"/>
      </w:pPr>
      <w:r>
        <w:t>By recording each session in the Excel file, you’ll be able to</w:t>
      </w:r>
      <w:r>
        <w:t xml:space="preserve"> keep track of your results and review your overall wins and losses throughout the training period.</w:t>
      </w:r>
    </w:p>
    <w:p w:rsidR="00687331" w:rsidRDefault="00D5488D">
      <w:pPr>
        <w:pStyle w:val="Heading1"/>
      </w:pPr>
      <w:r>
        <w:t>Conclusion</w:t>
      </w:r>
    </w:p>
    <w:p w:rsidR="00687331" w:rsidRDefault="00D5488D">
      <w:pPr>
        <w:spacing w:after="160"/>
      </w:pPr>
      <w:r>
        <w:t>Thank you for your interest and for watching this tutorial.</w:t>
      </w:r>
    </w:p>
    <w:p w:rsidR="00687331" w:rsidRDefault="00D5488D">
      <w:pPr>
        <w:spacing w:after="160"/>
      </w:pPr>
      <w:r>
        <w:t>We hope this video has helped you understand how to use the program and follow the st</w:t>
      </w:r>
      <w:r>
        <w:t>eps correctly.</w:t>
      </w:r>
    </w:p>
    <w:p w:rsidR="00687331" w:rsidRDefault="00D5488D">
      <w:pPr>
        <w:spacing w:after="160"/>
      </w:pPr>
      <w:r>
        <w:t>If you have any questions or need assistance, please don’t hesitate to contact our support team.</w:t>
      </w:r>
    </w:p>
    <w:p w:rsidR="00687331" w:rsidRDefault="00D5488D">
      <w:pPr>
        <w:spacing w:after="160"/>
      </w:pPr>
      <w:r>
        <w:t>Thank you again, and we wish you a successful training experience.</w:t>
      </w:r>
    </w:p>
    <w:sectPr w:rsidR="006873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687331"/>
    <w:rsid w:val="00AA1D8D"/>
    <w:rsid w:val="00B47730"/>
    <w:rsid w:val="00CB0664"/>
    <w:rsid w:val="00D5488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2026-08-11T12:48:00Z</dcterms:modified>
  <cp:category/>
</cp:coreProperties>
</file>